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B7" w:rsidRPr="00C921B7" w:rsidRDefault="00C921B7" w:rsidP="00AF720C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AF720C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Cadre logique Projet </w:t>
      </w:r>
      <w:r w:rsidR="00AF720C" w:rsidRPr="00AF720C">
        <w:rPr>
          <w:rFonts w:ascii="Calibri" w:eastAsia="Times New Roman" w:hAnsi="Calibri" w:cs="Calibri"/>
          <w:b/>
          <w:color w:val="000000"/>
          <w:sz w:val="32"/>
          <w:szCs w:val="32"/>
        </w:rPr>
        <w:t>CAFE Bénin</w:t>
      </w:r>
    </w:p>
    <w:tbl>
      <w:tblPr>
        <w:tblW w:w="15310" w:type="dxa"/>
        <w:tblInd w:w="-60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 w:firstRow="0" w:lastRow="0" w:firstColumn="0" w:lastColumn="0" w:noHBand="0" w:noVBand="0"/>
      </w:tblPr>
      <w:tblGrid>
        <w:gridCol w:w="1668"/>
        <w:gridCol w:w="3010"/>
        <w:gridCol w:w="4111"/>
        <w:gridCol w:w="2691"/>
        <w:gridCol w:w="3830"/>
      </w:tblGrid>
      <w:tr w:rsidR="00C921B7" w:rsidRPr="00C921B7" w:rsidTr="00797E0C">
        <w:trPr>
          <w:trHeight w:val="968"/>
        </w:trPr>
        <w:tc>
          <w:tcPr>
            <w:tcW w:w="16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Description du projet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Indicateurs objectivement vérifiables</w:t>
            </w:r>
          </w:p>
        </w:tc>
        <w:tc>
          <w:tcPr>
            <w:tcW w:w="2691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Sources de vérification</w:t>
            </w:r>
          </w:p>
        </w:tc>
        <w:tc>
          <w:tcPr>
            <w:tcW w:w="38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Hypothèses</w:t>
            </w:r>
          </w:p>
        </w:tc>
      </w:tr>
      <w:tr w:rsidR="00C921B7" w:rsidRPr="00C921B7" w:rsidTr="00797E0C">
        <w:trPr>
          <w:trHeight w:val="418"/>
        </w:trPr>
        <w:tc>
          <w:tcPr>
            <w:tcW w:w="1668" w:type="dxa"/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Objectifs globaux</w:t>
            </w:r>
          </w:p>
          <w:p w:rsidR="00C921B7" w:rsidRPr="00C921B7" w:rsidRDefault="00C921B7" w:rsidP="00C921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8" w:space="0" w:color="9BBB59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7D6263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Contribuer à la formation professionnelle des jeunes adultes béninois.</w:t>
            </w:r>
          </w:p>
        </w:tc>
        <w:tc>
          <w:tcPr>
            <w:tcW w:w="4111" w:type="dxa"/>
            <w:tcBorders>
              <w:top w:val="single" w:sz="8" w:space="0" w:color="9BBB59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C921B7" w:rsidP="00C921B7">
            <w:pPr>
              <w:spacing w:before="38"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single" w:sz="8" w:space="0" w:color="9BBB59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C921B7" w:rsidP="00C921B7">
            <w:pPr>
              <w:spacing w:before="38"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830" w:type="dxa"/>
            <w:tcBorders>
              <w:top w:val="single" w:sz="8" w:space="0" w:color="9BBB59"/>
              <w:left w:val="dotted" w:sz="4" w:space="0" w:color="92D050"/>
              <w:bottom w:val="dotted" w:sz="4" w:space="0" w:color="92D050"/>
            </w:tcBorders>
            <w:shd w:val="clear" w:color="auto" w:fill="D9D9D9"/>
          </w:tcPr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921B7" w:rsidRPr="00C921B7" w:rsidTr="00797E0C">
        <w:trPr>
          <w:trHeight w:val="383"/>
        </w:trPr>
        <w:tc>
          <w:tcPr>
            <w:tcW w:w="16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tabs>
                <w:tab w:val="left" w:pos="222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Objectif</w:t>
            </w:r>
            <w:r w:rsidR="005E7E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spécifique</w:t>
            </w:r>
            <w:r w:rsidR="005E7E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  <w:p w:rsidR="00C921B7" w:rsidRPr="00C921B7" w:rsidRDefault="00C921B7" w:rsidP="005E7EEF">
            <w:pPr>
              <w:tabs>
                <w:tab w:val="left" w:pos="2227"/>
              </w:tabs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5E7EEF" w:rsidRDefault="005E7EEF" w:rsidP="005E7EEF">
            <w:pPr>
              <w:tabs>
                <w:tab w:val="left" w:pos="2227"/>
              </w:tabs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</w:t>
            </w:r>
            <w:r w:rsidR="002740BB" w:rsidRPr="005E7EEF">
              <w:rPr>
                <w:rFonts w:ascii="Calibri" w:eastAsia="Calibri" w:hAnsi="Calibri" w:cs="Calibri"/>
                <w:bCs/>
                <w:sz w:val="24"/>
                <w:szCs w:val="24"/>
              </w:rPr>
              <w:t>Construire un centre de formation en entreprenariat agricole dans le Mono</w:t>
            </w:r>
          </w:p>
          <w:p w:rsidR="005E7EEF" w:rsidRPr="00C921B7" w:rsidRDefault="005E7EEF" w:rsidP="00C921B7">
            <w:pPr>
              <w:tabs>
                <w:tab w:val="left" w:pos="2227"/>
              </w:tabs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 Créer une formation professionnelle agricole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7634E9" w:rsidP="00C921B7">
            <w:pPr>
              <w:spacing w:before="38"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Au moins 4</w:t>
            </w:r>
            <w:r w:rsidR="00A919D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0 élèves sortent de la formation CAFE </w:t>
            </w:r>
            <w:bookmarkStart w:id="0" w:name="_GoBack"/>
            <w:bookmarkEnd w:id="0"/>
            <w:r w:rsidR="00A919D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chaque année.</w:t>
            </w: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640851" w:rsidP="00C921B7">
            <w:pPr>
              <w:spacing w:before="38"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Registre des élèves et leurs résultats.</w:t>
            </w: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C921B7" w:rsidRPr="00C921B7" w:rsidRDefault="0078796D" w:rsidP="0078796D">
            <w:pPr>
              <w:tabs>
                <w:tab w:val="left" w:pos="1005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Elèves ayant accès à la formation.</w:t>
            </w:r>
          </w:p>
        </w:tc>
      </w:tr>
      <w:tr w:rsidR="00C921B7" w:rsidRPr="00C921B7" w:rsidTr="009E43FE">
        <w:trPr>
          <w:trHeight w:val="336"/>
        </w:trPr>
        <w:tc>
          <w:tcPr>
            <w:tcW w:w="1668" w:type="dxa"/>
            <w:vMerge w:val="restart"/>
            <w:tcBorders>
              <w:left w:val="single" w:sz="8" w:space="0" w:color="9BBB59"/>
              <w:right w:val="single" w:sz="8" w:space="0" w:color="9BBB59"/>
            </w:tcBorders>
            <w:shd w:val="clear" w:color="auto" w:fill="D6E3BC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Résultats </w:t>
            </w:r>
            <w:r w:rsidRPr="00C921B7">
              <w:rPr>
                <w:rFonts w:ascii="Calibri" w:eastAsia="Calibri" w:hAnsi="Calibri" w:cs="Calibri"/>
                <w:bCs/>
                <w:sz w:val="24"/>
                <w:szCs w:val="24"/>
              </w:rPr>
              <w:t>(maximum 4)</w:t>
            </w: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9E43FE" w:rsidP="009E43F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Avoir un local pour le centre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Local 100 % achevé</w:t>
            </w:r>
            <w:r w:rsidR="00A919D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(photos chantier)</w:t>
            </w:r>
          </w:p>
          <w:p w:rsidR="009E43FE" w:rsidRPr="00C921B7" w:rsidRDefault="009E43FE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Default="0078796D" w:rsidP="0078796D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Cahier s</w:t>
            </w:r>
            <w:r w:rsidR="006F6512">
              <w:rPr>
                <w:rFonts w:ascii="Calibri" w:eastAsia="Calibri" w:hAnsi="Calibri" w:cs="Calibri"/>
                <w:bCs/>
                <w:sz w:val="24"/>
                <w:szCs w:val="24"/>
              </w:rPr>
              <w:t>uivi du chantier</w:t>
            </w:r>
          </w:p>
          <w:p w:rsidR="009E43FE" w:rsidRPr="00C921B7" w:rsidRDefault="009E43FE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C921B7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Catastrophe naturelle</w:t>
            </w:r>
          </w:p>
        </w:tc>
      </w:tr>
      <w:tr w:rsidR="009E43FE" w:rsidRPr="00C921B7" w:rsidTr="00797E0C">
        <w:trPr>
          <w:trHeight w:val="383"/>
        </w:trPr>
        <w:tc>
          <w:tcPr>
            <w:tcW w:w="1668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D6E3BC"/>
          </w:tcPr>
          <w:p w:rsidR="009E43FE" w:rsidRPr="00C921B7" w:rsidRDefault="009E43FE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Acquérir le matériel d’éducation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9E43FE" w:rsidRDefault="00A919DB" w:rsidP="002F6973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Devis/Facture </w:t>
            </w:r>
            <w:r w:rsidR="009E43FE">
              <w:rPr>
                <w:rFonts w:ascii="Calibri" w:eastAsia="Calibri" w:hAnsi="Calibri" w:cs="Calibri"/>
                <w:bCs/>
                <w:sz w:val="24"/>
                <w:szCs w:val="24"/>
              </w:rPr>
              <w:t>du matériel d’éducati</w:t>
            </w:r>
            <w:r w:rsidR="002F6973">
              <w:rPr>
                <w:rFonts w:ascii="Calibri" w:eastAsia="Calibri" w:hAnsi="Calibri" w:cs="Calibri"/>
                <w:bCs/>
                <w:sz w:val="24"/>
                <w:szCs w:val="24"/>
              </w:rPr>
              <w:t>f</w:t>
            </w: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9E43FE" w:rsidRDefault="009E43FE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Comité pédagogique</w:t>
            </w:r>
          </w:p>
          <w:p w:rsidR="00640851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Rapport</w:t>
            </w: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9E43FE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Rupture de stock matériel</w:t>
            </w:r>
            <w:r w:rsidR="002F697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éducatif</w:t>
            </w:r>
          </w:p>
        </w:tc>
      </w:tr>
      <w:tr w:rsidR="00C921B7" w:rsidRPr="00C921B7" w:rsidTr="00797E0C">
        <w:trPr>
          <w:trHeight w:val="383"/>
        </w:trPr>
        <w:tc>
          <w:tcPr>
            <w:tcW w:w="166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Création d’un parcours pédagogique de formation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Plan de formation sur papier</w:t>
            </w: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Default="006F6512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Comité pédagogique</w:t>
            </w:r>
          </w:p>
          <w:p w:rsidR="00640851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Parcours</w:t>
            </w: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921B7" w:rsidRPr="00C921B7" w:rsidTr="00797E0C">
        <w:trPr>
          <w:trHeight w:val="383"/>
        </w:trPr>
        <w:tc>
          <w:tcPr>
            <w:tcW w:w="1668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Aménagement du terrain agricole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2D59B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Plan des parcelles avec aménagement</w:t>
            </w: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Default="002D59B2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Bureau associatif</w:t>
            </w:r>
          </w:p>
          <w:p w:rsidR="00640851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Plans</w:t>
            </w: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C921B7" w:rsidRPr="00C921B7" w:rsidRDefault="0078796D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</w:t>
            </w:r>
            <w:r w:rsidR="002F6973">
              <w:rPr>
                <w:rFonts w:ascii="Calibri" w:eastAsia="Calibri" w:hAnsi="Calibri" w:cs="Calibri"/>
                <w:bCs/>
                <w:sz w:val="24"/>
                <w:szCs w:val="24"/>
              </w:rPr>
              <w:t>rchitecte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ne fait pas son travail.</w:t>
            </w:r>
          </w:p>
        </w:tc>
      </w:tr>
      <w:tr w:rsidR="00C921B7" w:rsidRPr="00C921B7" w:rsidTr="00797E0C">
        <w:trPr>
          <w:trHeight w:val="383"/>
        </w:trPr>
        <w:tc>
          <w:tcPr>
            <w:tcW w:w="166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  <w:vAlign w:val="center"/>
          </w:tcPr>
          <w:p w:rsidR="00C921B7" w:rsidRPr="00C921B7" w:rsidRDefault="00C921B7" w:rsidP="00C921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2D59B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Achat</w:t>
            </w:r>
            <w:r w:rsidR="009E43F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d’outils agricoles</w:t>
            </w: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A919DB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Devi</w:t>
            </w:r>
            <w:r w:rsidR="00640851">
              <w:rPr>
                <w:rFonts w:ascii="Calibri" w:eastAsia="Calibri" w:hAnsi="Calibri" w:cs="Calibri"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/Factures</w:t>
            </w:r>
            <w:r w:rsidR="009E43F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des outils achetés</w:t>
            </w: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dotted" w:sz="4" w:space="0" w:color="92D050"/>
            </w:tcBorders>
            <w:shd w:val="clear" w:color="auto" w:fill="auto"/>
          </w:tcPr>
          <w:p w:rsidR="00C921B7" w:rsidRPr="00C921B7" w:rsidRDefault="009E43FE" w:rsidP="009E43F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Chef Agricole</w:t>
            </w:r>
            <w:r w:rsidR="0064085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Rapport</w:t>
            </w: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dotted" w:sz="4" w:space="0" w:color="92D050"/>
              <w:right w:val="single" w:sz="8" w:space="0" w:color="9BBB59"/>
            </w:tcBorders>
            <w:shd w:val="clear" w:color="auto" w:fill="auto"/>
          </w:tcPr>
          <w:p w:rsidR="00C921B7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Rupture de stock matériel agricole</w:t>
            </w:r>
          </w:p>
        </w:tc>
      </w:tr>
      <w:tr w:rsidR="00C921B7" w:rsidRPr="00C921B7" w:rsidTr="00797E0C">
        <w:trPr>
          <w:trHeight w:val="1740"/>
        </w:trPr>
        <w:tc>
          <w:tcPr>
            <w:tcW w:w="166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dotted" w:sz="4" w:space="0" w:color="92D050"/>
              <w:bottom w:val="single" w:sz="8" w:space="0" w:color="9BBB59"/>
              <w:right w:val="dotted" w:sz="4" w:space="0" w:color="92D050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Activités</w:t>
            </w:r>
          </w:p>
          <w:p w:rsidR="00C921B7" w:rsidRDefault="006F6512" w:rsidP="002D59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>Construire le local</w:t>
            </w:r>
          </w:p>
          <w:p w:rsidR="009E43FE" w:rsidRDefault="009E43FE" w:rsidP="009E43FE">
            <w:pPr>
              <w:pStyle w:val="Paragraphedeliste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9E43FE" w:rsidRDefault="009E43FE" w:rsidP="002D59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Commander le matériel pédagogique</w:t>
            </w:r>
          </w:p>
          <w:p w:rsidR="009E43FE" w:rsidRPr="009E43FE" w:rsidRDefault="009E43FE" w:rsidP="009E43F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6F6512" w:rsidRPr="002D59B2" w:rsidRDefault="006F6512" w:rsidP="002D59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>Créer le pa</w:t>
            </w:r>
            <w:r w:rsidR="002D59B2"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>r</w:t>
            </w:r>
            <w:r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cours </w:t>
            </w:r>
            <w:r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pédagogique</w:t>
            </w:r>
            <w:r w:rsidR="002D59B2"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:rsidR="002D59B2" w:rsidRDefault="002D59B2" w:rsidP="002D59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59B2">
              <w:rPr>
                <w:rFonts w:ascii="Calibri" w:eastAsia="Calibri" w:hAnsi="Calibri" w:cs="Calibri"/>
                <w:bCs/>
                <w:sz w:val="24"/>
                <w:szCs w:val="24"/>
              </w:rPr>
              <w:t>Faire le plan des lots agricoles</w:t>
            </w:r>
            <w:r w:rsidR="009E43F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:rsidR="00A919DB" w:rsidRDefault="00A919DB" w:rsidP="00A919DB">
            <w:pPr>
              <w:pStyle w:val="Paragraphedeliste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9E43FE" w:rsidRPr="002D59B2" w:rsidRDefault="009E43FE" w:rsidP="002D59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Commander les outils agricoles</w:t>
            </w:r>
          </w:p>
          <w:p w:rsidR="002D59B2" w:rsidRPr="00C921B7" w:rsidRDefault="002D59B2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92D050"/>
              <w:left w:val="dotted" w:sz="4" w:space="0" w:color="92D050"/>
              <w:bottom w:val="single" w:sz="8" w:space="0" w:color="9BBB59"/>
              <w:right w:val="dotted" w:sz="4" w:space="0" w:color="92D050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Moyens</w:t>
            </w:r>
          </w:p>
          <w:p w:rsid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Liste des parties du centre construites.</w:t>
            </w: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E43FE" w:rsidRPr="00C921B7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Liste du matériel pédagogique</w:t>
            </w: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21B7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Création du plan des formations </w:t>
            </w:r>
          </w:p>
          <w:p w:rsidR="002D59B2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D59B2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Création du plan sur papier des terrains</w:t>
            </w: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Pr="00C921B7" w:rsidRDefault="00A919DB" w:rsidP="00C921B7">
            <w:pPr>
              <w:spacing w:after="0" w:line="240" w:lineRule="auto"/>
              <w:rPr>
                <w:rFonts w:ascii="Calibri" w:eastAsia="Calibri" w:hAnsi="Calibri" w:cs="Calibri"/>
                <w:vanish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Liste du matériel agricole</w:t>
            </w:r>
          </w:p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dotted" w:sz="4" w:space="0" w:color="92D050"/>
              <w:left w:val="dotted" w:sz="4" w:space="0" w:color="92D050"/>
              <w:bottom w:val="single" w:sz="8" w:space="0" w:color="9BBB59"/>
              <w:right w:val="dotted" w:sz="4" w:space="0" w:color="92D050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Coûts</w:t>
            </w:r>
            <w:r w:rsidRPr="00C921B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C921B7">
              <w:rPr>
                <w:rFonts w:ascii="Calibri" w:eastAsia="Calibri" w:hAnsi="Calibri" w:cs="Calibri"/>
                <w:sz w:val="24"/>
                <w:szCs w:val="24"/>
              </w:rPr>
              <w:t>(en euros)</w:t>
            </w:r>
          </w:p>
          <w:p w:rsidR="00C921B7" w:rsidRPr="00C921B7" w:rsidRDefault="006F651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15 000 euros</w:t>
            </w: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21B7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="009E43FE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euros</w:t>
            </w:r>
          </w:p>
          <w:p w:rsidR="002D59B2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D59B2" w:rsidRDefault="002D59B2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500 euros.</w:t>
            </w: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E43FE" w:rsidRDefault="009E43FE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500 euros</w:t>
            </w:r>
            <w:r w:rsidR="00A919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Default="00A919DB" w:rsidP="00C921B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19DB" w:rsidRPr="00C921B7" w:rsidRDefault="00A919DB" w:rsidP="00C921B7">
            <w:pPr>
              <w:spacing w:after="0" w:line="240" w:lineRule="auto"/>
              <w:rPr>
                <w:rFonts w:ascii="Calibri" w:eastAsia="Calibri" w:hAnsi="Calibri" w:cs="Calibri"/>
                <w:vanish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8000 euros.</w:t>
            </w:r>
          </w:p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dotted" w:sz="4" w:space="0" w:color="92D050"/>
              <w:left w:val="dotted" w:sz="4" w:space="0" w:color="92D05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A919DB" w:rsidRPr="00C921B7" w:rsidRDefault="00A919DB" w:rsidP="00C921B7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921B7" w:rsidRPr="00C921B7" w:rsidTr="00797E0C">
        <w:trPr>
          <w:trHeight w:val="1183"/>
        </w:trPr>
        <w:tc>
          <w:tcPr>
            <w:tcW w:w="11480" w:type="dxa"/>
            <w:gridSpan w:val="4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921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Conditions préalables</w:t>
            </w:r>
          </w:p>
          <w:p w:rsidR="00640851" w:rsidRDefault="006F6512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Réception des finances</w:t>
            </w:r>
            <w:r w:rsidR="006408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C921B7" w:rsidRPr="00C921B7" w:rsidRDefault="00640851" w:rsidP="00C921B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Accord du Ministre de l’éducation.</w:t>
            </w:r>
          </w:p>
          <w:p w:rsidR="00C921B7" w:rsidRPr="00C921B7" w:rsidRDefault="00C921B7" w:rsidP="00C921B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09642F" w:rsidRDefault="005E7EEF" w:rsidP="00C921B7">
      <w:r>
        <w:t>Remarques : voir page Stratégie CAFE pour les objectifs.</w:t>
      </w:r>
    </w:p>
    <w:sectPr w:rsidR="0009642F" w:rsidSect="00C92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7BF"/>
    <w:multiLevelType w:val="hybridMultilevel"/>
    <w:tmpl w:val="8392DE1E"/>
    <w:lvl w:ilvl="0" w:tplc="F8FC6D5A">
      <w:start w:val="8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440F"/>
    <w:multiLevelType w:val="hybridMultilevel"/>
    <w:tmpl w:val="E9C49946"/>
    <w:lvl w:ilvl="0" w:tplc="8F2AAF92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B7"/>
    <w:rsid w:val="0009642F"/>
    <w:rsid w:val="00123A64"/>
    <w:rsid w:val="002740BB"/>
    <w:rsid w:val="002D59B2"/>
    <w:rsid w:val="002F6973"/>
    <w:rsid w:val="00462A30"/>
    <w:rsid w:val="004E23FD"/>
    <w:rsid w:val="005E7EEF"/>
    <w:rsid w:val="00640851"/>
    <w:rsid w:val="006F6512"/>
    <w:rsid w:val="007634E9"/>
    <w:rsid w:val="0078796D"/>
    <w:rsid w:val="007D6263"/>
    <w:rsid w:val="009E43FE"/>
    <w:rsid w:val="00A919DB"/>
    <w:rsid w:val="00AF720C"/>
    <w:rsid w:val="00C921B7"/>
    <w:rsid w:val="00E3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2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D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2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D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10</cp:revision>
  <dcterms:created xsi:type="dcterms:W3CDTF">2024-04-13T14:51:00Z</dcterms:created>
  <dcterms:modified xsi:type="dcterms:W3CDTF">2024-04-26T17:34:00Z</dcterms:modified>
</cp:coreProperties>
</file>